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  <w:tab w:val="right" w:pos="9356"/>
        </w:tabs>
        <w:spacing w:after="0" w:line="240" w:lineRule="auto"/>
        <w:ind w:right="-852"/>
        <w:rPr>
          <w:rFonts w:ascii="Knockout 74 Full Sumo" w:hAnsi="Knockout 74 Full Sumo" w:eastAsia="Calibri" w:cs="Times New Roman"/>
          <w:color w:val="C1970D"/>
          <w:sz w:val="52"/>
        </w:rPr>
      </w:pPr>
      <w:r>
        <w:rPr>
          <w:rFonts w:ascii="Calibri" w:hAnsi="Calibri" w:eastAsia="Calibri" w:cs="Times New Roman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-372745</wp:posOffset>
            </wp:positionV>
            <wp:extent cx="670560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nockout 74 Full Sumo" w:hAnsi="Knockout 74 Full Sumo" w:eastAsia="Calibri" w:cs="Times New Roman"/>
          <w:color w:val="595959"/>
          <w:sz w:val="38"/>
          <w:szCs w:val="38"/>
        </w:rPr>
        <w:t>Nota de Prensa</w:t>
      </w:r>
    </w:p>
    <w:p/>
    <w:p>
      <w:pPr>
        <w:snapToGrid w:val="0"/>
        <w:spacing w:after="0" w:line="240" w:lineRule="auto"/>
        <w:jc w:val="center"/>
        <w:rPr>
          <w:rFonts w:ascii="Calibri" w:hAnsi="Calibri" w:eastAsia="Calibri" w:cs="Calibri"/>
          <w:b/>
          <w:i/>
          <w:iCs/>
          <w:sz w:val="44"/>
          <w:szCs w:val="44"/>
          <w:shd w:val="clear" w:color="auto" w:fill="FFFFFF"/>
        </w:rPr>
      </w:pPr>
      <w:r>
        <w:rPr>
          <w:rFonts w:ascii="Calibri" w:hAnsi="Calibri" w:eastAsia="Calibri" w:cs="Calibri"/>
          <w:b/>
          <w:sz w:val="44"/>
          <w:szCs w:val="44"/>
          <w:shd w:val="clear" w:color="auto" w:fill="FFFFFF"/>
        </w:rPr>
        <w:t xml:space="preserve">XXXX certificada por Great Place to Work® celebra </w:t>
      </w:r>
      <w:r>
        <w:rPr>
          <w:rFonts w:ascii="Calibri" w:hAnsi="Calibri" w:eastAsia="Calibri" w:cs="Calibri"/>
          <w:b/>
          <w:i/>
          <w:iCs/>
          <w:sz w:val="44"/>
          <w:szCs w:val="44"/>
          <w:shd w:val="clear" w:color="auto" w:fill="FFFFFF"/>
        </w:rPr>
        <w:t>Certification Nation Day</w:t>
      </w:r>
    </w:p>
    <w:p>
      <w:pPr>
        <w:snapToGrid w:val="0"/>
        <w:spacing w:after="0" w:line="240" w:lineRule="auto"/>
        <w:jc w:val="center"/>
        <w:rPr>
          <w:rFonts w:ascii="Calibri" w:hAnsi="Calibri" w:eastAsia="Calibri" w:cs="Calibri"/>
          <w:b/>
          <w:i/>
          <w:iCs/>
          <w:color w:val="C00000"/>
          <w:sz w:val="44"/>
          <w:szCs w:val="44"/>
          <w:shd w:val="clear" w:color="auto" w:fill="FFFFFF"/>
        </w:rPr>
      </w:pPr>
    </w:p>
    <w:p>
      <w:pPr>
        <w:shd w:val="clear" w:color="auto" w:fill="FFFFFF"/>
        <w:spacing w:after="0" w:line="276" w:lineRule="auto"/>
        <w:jc w:val="both"/>
        <w:outlineLvl w:val="0"/>
        <w:rPr>
          <w:rFonts w:ascii="Calibri" w:hAnsi="Calibri" w:eastAsia="Calibri" w:cs="Times New Roman"/>
          <w:sz w:val="8"/>
        </w:rPr>
      </w:pPr>
    </w:p>
    <w:p>
      <w:pPr>
        <w:jc w:val="center"/>
        <w:rPr>
          <w:i/>
          <w:iCs/>
        </w:rPr>
      </w:pPr>
      <w:r>
        <w:rPr>
          <w:i/>
          <w:iCs/>
        </w:rPr>
        <w:t>Certification Nation Day reúne en una celebración especial a través de las RRSS a todas las organizaciones, certificadas como un Great Place to Work</w:t>
      </w:r>
    </w:p>
    <w:p>
      <w:pPr>
        <w:shd w:val="clear" w:color="auto" w:fill="FFFFFF"/>
        <w:spacing w:after="0" w:line="276" w:lineRule="auto"/>
        <w:jc w:val="both"/>
        <w:outlineLvl w:val="0"/>
        <w:rPr>
          <w:rFonts w:ascii="Calibri" w:hAnsi="Calibri" w:eastAsia="Calibri" w:cs="Times New Roman"/>
        </w:rPr>
      </w:pPr>
    </w:p>
    <w:p>
      <w:pPr>
        <w:shd w:val="clear" w:color="auto" w:fill="FFFFFF"/>
        <w:spacing w:after="0" w:line="276" w:lineRule="auto"/>
        <w:jc w:val="both"/>
        <w:outlineLvl w:val="0"/>
        <w:rPr>
          <w:rFonts w:ascii="Calibri" w:hAnsi="Calibri" w:eastAsia="Calibri" w:cs="Times New Roman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  <w:r>
        <w:rPr>
          <w:rFonts w:ascii="Calibri" w:hAnsi="Calibri" w:eastAsia="Calibri" w:cs="Times New Roman"/>
          <w:b/>
        </w:rPr>
        <w:t xml:space="preserve">Madrid, </w:t>
      </w:r>
      <w:r>
        <w:rPr>
          <w:rFonts w:hint="default" w:ascii="Calibri" w:hAnsi="Calibri" w:eastAsia="Calibri" w:cs="Times New Roman"/>
          <w:b/>
          <w:lang w:val="es-ES"/>
        </w:rPr>
        <w:t>17</w:t>
      </w:r>
      <w:r>
        <w:rPr>
          <w:rFonts w:ascii="Calibri" w:hAnsi="Calibri" w:eastAsia="Calibri" w:cs="Times New Roman"/>
          <w:b/>
        </w:rPr>
        <w:t xml:space="preserve"> de </w:t>
      </w:r>
      <w:r>
        <w:rPr>
          <w:rFonts w:hint="default" w:ascii="Calibri" w:hAnsi="Calibri" w:eastAsia="Calibri" w:cs="Times New Roman"/>
          <w:b/>
          <w:lang w:val="es-ES"/>
        </w:rPr>
        <w:t>mayo</w:t>
      </w:r>
      <w:r>
        <w:rPr>
          <w:rFonts w:ascii="Calibri" w:hAnsi="Calibri" w:eastAsia="Calibri" w:cs="Times New Roman"/>
          <w:b/>
        </w:rPr>
        <w:t xml:space="preserve"> de 202</w:t>
      </w:r>
      <w:r>
        <w:rPr>
          <w:rFonts w:hint="default" w:ascii="Calibri" w:hAnsi="Calibri" w:eastAsia="Calibri" w:cs="Times New Roman"/>
          <w:b/>
          <w:lang w:val="es-ES"/>
        </w:rPr>
        <w:t>2</w:t>
      </w:r>
      <w:r>
        <w:rPr>
          <w:rFonts w:ascii="Calibri" w:hAnsi="Calibri" w:eastAsia="Calibri" w:cs="Times New Roman"/>
          <w:b/>
        </w:rPr>
        <w:t xml:space="preserve"> –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>, compañía, perteneciente al sector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 xml:space="preserve"> 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 se une a la celebración de </w:t>
      </w:r>
      <w:r>
        <w:rPr>
          <w:rFonts w:ascii="Arial" w:hAnsi="Arial" w:eastAsia="Times New Roman" w:cs="Arial"/>
          <w:bCs/>
          <w:i/>
          <w:iCs/>
          <w:color w:val="000000"/>
          <w:sz w:val="21"/>
          <w:szCs w:val="21"/>
          <w:lang w:eastAsia="es-ES"/>
        </w:rPr>
        <w:t xml:space="preserve">Certification Nation Day, 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>un acontecimiento que reúne a todas las empresas certificadas por Great Place to Work® en el ámbito nacional e internacional. Esta certificación, como un Gran Lugar para Trabajar, es otorgada por la consultora Great Place to Work®, líder en la identificación y certificación de Excelentes Lugares para Trabajar.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</w:p>
    <w:p>
      <w:pPr>
        <w:shd w:val="clear" w:color="auto" w:fill="FFFFFF"/>
        <w:spacing w:after="0" w:line="276" w:lineRule="auto"/>
        <w:jc w:val="both"/>
        <w:outlineLvl w:val="0"/>
        <w:rPr>
          <w:rFonts w:ascii="Arial" w:hAnsi="Arial" w:eastAsia="Times New Roman" w:cs="Arial"/>
          <w:bCs/>
          <w:sz w:val="21"/>
          <w:szCs w:val="21"/>
          <w:lang w:eastAsia="es-ES"/>
        </w:rPr>
      </w:pP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Durante toda la jornada de hoy, los colaboradores de la empresa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 xml:space="preserve">XXXX </w:t>
      </w:r>
      <w:r>
        <w:rPr>
          <w:rFonts w:ascii="Arial" w:hAnsi="Arial" w:eastAsia="Times New Roman" w:cs="Arial"/>
          <w:bCs/>
          <w:sz w:val="21"/>
          <w:szCs w:val="21"/>
          <w:lang w:eastAsia="es-ES"/>
        </w:rPr>
        <w:t>se unirán a este grupo especial de organizaciones que prioriza a las personas, su bienestar y celebran su cultura. Este año, con motivo de esta celebración internacional el tema elegido está enfocado en las culturas que se preocupan por sus colaboradores, que están contando su historia a través del testimonio de su gente, que han percibido cómo, e</w:t>
      </w:r>
      <w:r>
        <w:rPr>
          <w:rFonts w:hint="default" w:ascii="Arial" w:hAnsi="Arial" w:eastAsia="Times New Roman" w:cs="Arial"/>
          <w:bCs/>
          <w:sz w:val="21"/>
          <w:szCs w:val="21"/>
          <w:lang w:val="en-US" w:eastAsia="es-ES"/>
        </w:rPr>
        <w:t>n momentos de complejidad</w:t>
      </w:r>
      <w:r>
        <w:rPr>
          <w:rFonts w:ascii="Arial" w:hAnsi="Arial" w:eastAsia="Times New Roman" w:cs="Arial"/>
          <w:bCs/>
          <w:sz w:val="21"/>
          <w:szCs w:val="21"/>
          <w:lang w:eastAsia="es-ES"/>
        </w:rPr>
        <w:t>, la organización ha estado a su lado en todo momento, con transparencia y cercanía.</w:t>
      </w:r>
    </w:p>
    <w:p>
      <w:pPr>
        <w:shd w:val="clear" w:color="auto" w:fill="FFFFFF"/>
        <w:spacing w:after="0" w:line="276" w:lineRule="auto"/>
        <w:jc w:val="both"/>
        <w:outlineLvl w:val="0"/>
        <w:rPr>
          <w:rFonts w:ascii="Arial" w:hAnsi="Arial" w:eastAsia="Times New Roman" w:cs="Arial"/>
          <w:bCs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sz w:val="21"/>
          <w:szCs w:val="21"/>
          <w:lang w:eastAsia="es-ES"/>
        </w:rPr>
      </w:pPr>
      <w:r>
        <w:rPr>
          <w:rFonts w:ascii="Arial" w:hAnsi="Arial" w:eastAsia="Times New Roman" w:cs="Arial"/>
          <w:bCs/>
          <w:sz w:val="21"/>
          <w:szCs w:val="21"/>
          <w:lang w:eastAsia="es-ES"/>
        </w:rPr>
        <w:t>Esta jornada tan esperada será anunciada en las redes sociales en una campaña en la que participan todos los colaboradores de XXX con el hashtag #GreatCertified, y en la que llevarán a cabo diferentes actividades, como encuentros</w:t>
      </w:r>
      <w:r>
        <w:rPr>
          <w:rFonts w:hint="default" w:ascii="Arial" w:hAnsi="Arial" w:eastAsia="Times New Roman" w:cs="Arial"/>
          <w:bCs/>
          <w:sz w:val="21"/>
          <w:szCs w:val="21"/>
          <w:lang w:val="en-US" w:eastAsia="es-ES"/>
        </w:rPr>
        <w:t xml:space="preserve"> presenciales y virtuales</w:t>
      </w:r>
      <w:r>
        <w:rPr>
          <w:rFonts w:ascii="Arial" w:hAnsi="Arial" w:eastAsia="Times New Roman" w:cs="Arial"/>
          <w:bCs/>
          <w:sz w:val="21"/>
          <w:szCs w:val="21"/>
          <w:lang w:eastAsia="es-ES"/>
        </w:rPr>
        <w:t>, reconocimientos a colaboradores</w:t>
      </w:r>
      <w:r>
        <w:rPr>
          <w:rFonts w:hint="default" w:ascii="Arial" w:hAnsi="Arial" w:eastAsia="Times New Roman" w:cs="Arial"/>
          <w:bCs/>
          <w:sz w:val="21"/>
          <w:szCs w:val="21"/>
          <w:lang w:val="en-US" w:eastAsia="es-ES"/>
        </w:rPr>
        <w:t xml:space="preserve"> y colaboradoras</w:t>
      </w:r>
      <w:r>
        <w:rPr>
          <w:rFonts w:ascii="Arial" w:hAnsi="Arial" w:eastAsia="Times New Roman" w:cs="Arial"/>
          <w:bCs/>
          <w:sz w:val="21"/>
          <w:szCs w:val="21"/>
          <w:lang w:eastAsia="es-ES"/>
        </w:rPr>
        <w:t xml:space="preserve">, fotos y vídeos de la celebración, etc. 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>Tras un diagnóstico del ambiente organizacional, que incluye un cuestionario global de los empleados</w:t>
      </w:r>
      <w:r>
        <w:rPr>
          <w:rFonts w:hint="default" w:ascii="Arial" w:hAnsi="Arial" w:eastAsia="Times New Roman" w:cs="Arial"/>
          <w:bCs/>
          <w:color w:val="000000"/>
          <w:sz w:val="21"/>
          <w:szCs w:val="21"/>
          <w:lang w:val="en-US" w:eastAsia="es-ES"/>
        </w:rPr>
        <w:t>/as</w:t>
      </w:r>
      <w:bookmarkStart w:id="0" w:name="_GoBack"/>
      <w:bookmarkEnd w:id="0"/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, la compañía obtuvo esta certificación que acredita que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 es una organización con una cultura de alta confianza, capaz de atraer y retener talento.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En concreto, de los resultados de la encuesta se desvela la especial valoración que sus profesionales hacen del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,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 y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 xml:space="preserve">XXXXXX; 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>entre otras cuestiones. Así como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 XXXXXXXXX.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</w:pP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Entre las principales estrategias en materia de RRHH puestas en marcha por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 destaca su labor para fomentar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XXXXXXXXXX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,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 xml:space="preserve">XXXXXXXX </w:t>
      </w:r>
      <w:r>
        <w:rPr>
          <w:rFonts w:ascii="Arial" w:hAnsi="Arial" w:eastAsia="Times New Roman" w:cs="Arial"/>
          <w:bCs/>
          <w:color w:val="000000"/>
          <w:sz w:val="21"/>
          <w:szCs w:val="21"/>
          <w:lang w:eastAsia="es-ES"/>
        </w:rPr>
        <w:t xml:space="preserve">y la </w:t>
      </w:r>
      <w:r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  <w:t>XXXXXXXX.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FF0000"/>
          <w:sz w:val="21"/>
          <w:szCs w:val="21"/>
          <w:lang w:eastAsia="es-ES"/>
        </w:rPr>
      </w:pPr>
    </w:p>
    <w:p>
      <w:pPr>
        <w:shd w:val="clear" w:color="auto" w:fill="FFFFFF"/>
        <w:spacing w:after="0" w:line="276" w:lineRule="auto"/>
        <w:jc w:val="both"/>
        <w:outlineLvl w:val="0"/>
        <w:rPr>
          <w:rFonts w:ascii="Calibri" w:hAnsi="Calibri" w:eastAsia="Calibri" w:cs="Calibri"/>
        </w:rPr>
      </w:pPr>
    </w:p>
    <w:p>
      <w:r>
        <w:rPr>
          <w:rFonts w:ascii="Calibri" w:hAnsi="Calibri" w:eastAsia="Calibri"/>
        </w:rPr>
        <w:t xml:space="preserve">Para conocer más información sobre </w:t>
      </w:r>
      <w:r>
        <w:rPr>
          <w:rFonts w:ascii="Calibri" w:hAnsi="Calibri" w:eastAsia="Calibri"/>
          <w:i/>
          <w:iCs/>
        </w:rPr>
        <w:t>Certificaction Nation Day</w:t>
      </w:r>
      <w:r>
        <w:rPr>
          <w:rFonts w:ascii="Calibri" w:hAnsi="Calibri" w:eastAsia="Calibri"/>
        </w:rPr>
        <w:t xml:space="preserve"> pincha aquí </w:t>
      </w:r>
    </w:p>
    <w:p>
      <w:pPr>
        <w:pStyle w:val="14"/>
        <w:rPr>
          <w:rFonts w:ascii="Calibri" w:hAnsi="Calibri" w:eastAsia="Calibri"/>
          <w:sz w:val="22"/>
          <w:szCs w:val="22"/>
          <w:lang w:eastAsia="en-US"/>
        </w:rPr>
      </w:pPr>
    </w:p>
    <w:p>
      <w:pPr>
        <w:pStyle w:val="16"/>
        <w:rPr>
          <w:rFonts w:ascii="Calibri" w:hAnsi="Calibri"/>
          <w:color w:val="C00000"/>
          <w:sz w:val="36"/>
          <w:szCs w:val="48"/>
        </w:rPr>
      </w:pPr>
      <w:r>
        <w:rPr>
          <w:rFonts w:ascii="Calibri" w:hAnsi="Calibri"/>
          <w:color w:val="C00000"/>
          <w:sz w:val="36"/>
          <w:szCs w:val="48"/>
        </w:rPr>
        <w:t>* * *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contextualSpacing/>
        <w:jc w:val="center"/>
        <w:rPr>
          <w:rFonts w:ascii="Arial" w:hAnsi="Arial" w:eastAsia="Times New Roman" w:cs="Arial"/>
          <w:color w:val="000000"/>
          <w:shd w:val="clear" w:color="auto" w:fill="FFFFFF"/>
        </w:rPr>
      </w:pPr>
      <w:r>
        <w:rPr>
          <w:rFonts w:ascii="Arial" w:hAnsi="Arial" w:eastAsia="Times New Roman" w:cs="Arial"/>
          <w:color w:val="000000"/>
          <w:shd w:val="clear" w:color="auto" w:fill="FFFFFF"/>
        </w:rPr>
        <w:t>###</w:t>
      </w:r>
    </w:p>
    <w:p>
      <w:pPr>
        <w:spacing w:after="0" w:line="240" w:lineRule="auto"/>
        <w:contextualSpacing/>
        <w:jc w:val="center"/>
        <w:rPr>
          <w:rFonts w:ascii="Arial" w:hAnsi="Arial" w:eastAsia="Times New Roman" w:cs="Arial"/>
          <w:color w:val="000000"/>
          <w:shd w:val="clear" w:color="auto" w:fill="FFFFFF"/>
        </w:rPr>
      </w:pPr>
    </w:p>
    <w:p>
      <w:pPr>
        <w:spacing w:after="0" w:line="240" w:lineRule="auto"/>
        <w:contextualSpacing/>
        <w:jc w:val="center"/>
        <w:rPr>
          <w:rFonts w:ascii="Arial" w:hAnsi="Arial" w:eastAsia="Times New Roman" w:cs="Arial"/>
          <w:color w:val="000000"/>
          <w:shd w:val="clear" w:color="auto" w:fill="FFFFFF"/>
        </w:rPr>
      </w:pPr>
    </w:p>
    <w:p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Great Place To Work®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Great Place To Work® es un referente internacional en consultoría de investigación y gestión de alta dirección con 30 años de experiencia, que trabaja bajo la filosofía de crear una sociedad mejor ayudando a las organizaciones a transformar sus ambientes organizacionales para convertirse en Excelentes Lugares para Trabajar para todos: negocio, personas y sociedad. Ofrece una amplia gama de servicios de Consultoría y Transformación Cultural en base a su exclusivo modelo </w:t>
      </w:r>
      <w:r>
        <w:rPr>
          <w:rFonts w:ascii="Arial" w:hAnsi="Arial" w:cs="Arial"/>
          <w:i/>
          <w:sz w:val="16"/>
          <w:szCs w:val="16"/>
        </w:rPr>
        <w:t>Great Place To Work</w:t>
      </w:r>
      <w:r>
        <w:rPr>
          <w:rFonts w:ascii="Arial" w:hAnsi="Arial" w:cs="Arial"/>
          <w:i/>
          <w:sz w:val="16"/>
          <w:szCs w:val="16"/>
          <w:vertAlign w:val="superscript"/>
        </w:rPr>
        <w:t>®</w:t>
      </w:r>
      <w:r>
        <w:rPr>
          <w:rFonts w:ascii="Arial" w:hAnsi="Arial" w:cs="Arial"/>
          <w:i/>
          <w:sz w:val="16"/>
          <w:szCs w:val="16"/>
        </w:rPr>
        <w:t xml:space="preserve"> Model</w:t>
      </w:r>
      <w:r>
        <w:rPr>
          <w:rFonts w:ascii="Arial" w:hAnsi="Arial" w:cs="Arial"/>
          <w:i/>
          <w:sz w:val="16"/>
          <w:szCs w:val="16"/>
          <w:vertAlign w:val="superscript"/>
        </w:rPr>
        <w:t>©,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que pueden incluir análisis &amp; evaluación, mejora de la Cultura organizacional con soluciones a medida en formación e investigación de los entornos laborales de organizaciones de todos los tamaños y sectores. Además, la consultora es la encargada de elaborar el </w:t>
      </w:r>
      <w:r>
        <w:rPr>
          <w:rFonts w:ascii="Arial" w:hAnsi="Arial" w:cs="Arial"/>
          <w:b/>
          <w:i/>
          <w:sz w:val="16"/>
          <w:szCs w:val="16"/>
        </w:rPr>
        <w:t xml:space="preserve">Ranking Best Workplaces </w:t>
      </w:r>
      <w:r>
        <w:rPr>
          <w:rFonts w:ascii="Arial" w:hAnsi="Arial" w:cs="Arial"/>
          <w:i/>
          <w:sz w:val="16"/>
          <w:szCs w:val="16"/>
        </w:rPr>
        <w:t>y el</w:t>
      </w:r>
      <w:r>
        <w:rPr>
          <w:rFonts w:ascii="Arial" w:hAnsi="Arial" w:cs="Arial"/>
          <w:b/>
          <w:i/>
          <w:sz w:val="16"/>
          <w:szCs w:val="16"/>
        </w:rPr>
        <w:t xml:space="preserve"> Programa de Certificación Great Place To Work®</w:t>
      </w:r>
      <w:r>
        <w:rPr>
          <w:rFonts w:ascii="Arial" w:hAnsi="Arial" w:cs="Arial"/>
          <w:sz w:val="16"/>
          <w:szCs w:val="16"/>
        </w:rPr>
        <w:t>, que, a través de una metodología enfocada al empleado, analiza, evalúa y certifica las Mejores Empresas para las que Trabajar en 62 países del mundo. Para más información:</w:t>
      </w:r>
      <w:r>
        <w:rPr>
          <w:rFonts w:ascii="Arial" w:hAnsi="Arial" w:cs="Arial"/>
          <w:color w:val="C00000"/>
          <w:sz w:val="16"/>
          <w:szCs w:val="16"/>
        </w:rPr>
        <w:t xml:space="preserve"> </w:t>
      </w:r>
      <w:r>
        <w:fldChar w:fldCharType="begin"/>
      </w:r>
      <w:r>
        <w:instrText xml:space="preserve"> HYPERLINK "http://www.greatplacetowork.es" </w:instrText>
      </w:r>
      <w:r>
        <w:fldChar w:fldCharType="separate"/>
      </w:r>
      <w:r>
        <w:rPr>
          <w:rFonts w:ascii="Arial" w:hAnsi="Arial" w:cs="Arial"/>
          <w:color w:val="0563C1"/>
          <w:sz w:val="16"/>
          <w:szCs w:val="16"/>
          <w:u w:val="single"/>
        </w:rPr>
        <w:t>www.greatplacetowork.es</w:t>
      </w:r>
      <w:r>
        <w:rPr>
          <w:rFonts w:ascii="Arial" w:hAnsi="Arial" w:cs="Arial"/>
          <w:color w:val="0563C1"/>
          <w:sz w:val="16"/>
          <w:szCs w:val="16"/>
          <w:u w:val="single"/>
        </w:rPr>
        <w:fldChar w:fldCharType="end"/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Síguenos en:</w:t>
      </w:r>
    </w:p>
    <w:p>
      <w:pPr>
        <w:spacing w:after="0" w:line="240" w:lineRule="auto"/>
        <w:contextualSpacing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lang w:eastAsia="es-ES"/>
        </w:rPr>
        <w:drawing>
          <wp:inline distT="0" distB="0" distL="0" distR="0">
            <wp:extent cx="304800" cy="304800"/>
            <wp:effectExtent l="0" t="0" r="0" b="0"/>
            <wp:docPr id="4" name="Imagen 4" descr="Descripción: Descripción: Descripción: Descripción: Descripción: faceboo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escripción: Descripción: Descripción: Descripción: Descripción: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16"/>
          <w:szCs w:val="16"/>
        </w:rPr>
        <w:t> </w:t>
      </w:r>
      <w:r>
        <w:rPr>
          <w:rFonts w:ascii="Arial" w:hAnsi="Arial" w:cs="Arial"/>
          <w:color w:val="0000FF"/>
          <w:sz w:val="16"/>
          <w:szCs w:val="16"/>
          <w:lang w:eastAsia="es-ES"/>
        </w:rPr>
        <w:drawing>
          <wp:inline distT="0" distB="0" distL="0" distR="0">
            <wp:extent cx="304800" cy="304800"/>
            <wp:effectExtent l="0" t="0" r="0" b="0"/>
            <wp:docPr id="3" name="Imagen 3" descr="Descripción: Descripción: Descripción: Descripción: linked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escripción: Descripción: Descripción: Descripción: linked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16"/>
          <w:szCs w:val="16"/>
        </w:rPr>
        <w:t> </w:t>
      </w:r>
      <w:r>
        <w:rPr>
          <w:rFonts w:ascii="Arial" w:hAnsi="Arial" w:cs="Arial"/>
          <w:color w:val="0000FF"/>
          <w:sz w:val="16"/>
          <w:szCs w:val="16"/>
          <w:lang w:eastAsia="es-ES"/>
        </w:rPr>
        <w:drawing>
          <wp:inline distT="0" distB="0" distL="0" distR="0">
            <wp:extent cx="304800" cy="304800"/>
            <wp:effectExtent l="0" t="0" r="0" b="0"/>
            <wp:docPr id="2" name="Imagen 2" descr="Descripción: Descripción: Descripción: Descripción: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escripción: Descripción: Descripción: Descripción: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contextualSpacing/>
        <w:rPr>
          <w:rFonts w:ascii="Arial" w:hAnsi="Arial" w:cs="Arial"/>
          <w:color w:val="1F497D"/>
          <w:sz w:val="16"/>
          <w:szCs w:val="16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Contacto de prensa: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Great Place To Work®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fldChar w:fldCharType="begin"/>
      </w:r>
      <w:r>
        <w:instrText xml:space="preserve"> HYPERLINK "mailto:Sonia.demier@greatplacetowork.com" </w:instrText>
      </w:r>
      <w:r>
        <w:fldChar w:fldCharType="separate"/>
      </w:r>
      <w:r>
        <w:rPr>
          <w:rStyle w:val="7"/>
          <w:rFonts w:ascii="Arial" w:hAnsi="Arial" w:cs="Arial"/>
          <w:sz w:val="18"/>
          <w:szCs w:val="18"/>
        </w:rPr>
        <w:t>Sonia.demier@greatplacetowork.com</w:t>
      </w:r>
      <w:r>
        <w:rPr>
          <w:rStyle w:val="7"/>
          <w:rFonts w:ascii="Arial" w:hAnsi="Arial" w:cs="Arial"/>
          <w:sz w:val="18"/>
          <w:szCs w:val="18"/>
        </w:rPr>
        <w:fldChar w:fldCharType="end"/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697 186 480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Knockout 74 Full Sumo">
    <w:altName w:val="Arial"/>
    <w:panose1 w:val="00000000000000000000"/>
    <w:charset w:val="00"/>
    <w:family w:val="modern"/>
    <w:pitch w:val="default"/>
    <w:sig w:usb0="00000000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30D47"/>
    <w:rsid w:val="000017F8"/>
    <w:rsid w:val="000050A8"/>
    <w:rsid w:val="00007B2A"/>
    <w:rsid w:val="00010E7D"/>
    <w:rsid w:val="000212D8"/>
    <w:rsid w:val="000256B4"/>
    <w:rsid w:val="0002732F"/>
    <w:rsid w:val="00027A42"/>
    <w:rsid w:val="00031F3F"/>
    <w:rsid w:val="00042ED9"/>
    <w:rsid w:val="00042FF6"/>
    <w:rsid w:val="00046B7B"/>
    <w:rsid w:val="0005104D"/>
    <w:rsid w:val="000565BA"/>
    <w:rsid w:val="00062CD3"/>
    <w:rsid w:val="00064CD6"/>
    <w:rsid w:val="000711FB"/>
    <w:rsid w:val="000848B5"/>
    <w:rsid w:val="00086A69"/>
    <w:rsid w:val="00094CF3"/>
    <w:rsid w:val="000A7876"/>
    <w:rsid w:val="000B07B9"/>
    <w:rsid w:val="000B7A0A"/>
    <w:rsid w:val="000C2125"/>
    <w:rsid w:val="000C26BA"/>
    <w:rsid w:val="000C6B33"/>
    <w:rsid w:val="000D2EDE"/>
    <w:rsid w:val="000E5DCB"/>
    <w:rsid w:val="000F0B08"/>
    <w:rsid w:val="000F33C6"/>
    <w:rsid w:val="000F464D"/>
    <w:rsid w:val="000F517E"/>
    <w:rsid w:val="00101382"/>
    <w:rsid w:val="00104B4C"/>
    <w:rsid w:val="00104BB7"/>
    <w:rsid w:val="00106861"/>
    <w:rsid w:val="00106E78"/>
    <w:rsid w:val="00126342"/>
    <w:rsid w:val="00127CE0"/>
    <w:rsid w:val="00132863"/>
    <w:rsid w:val="00135D9E"/>
    <w:rsid w:val="001369E7"/>
    <w:rsid w:val="00145001"/>
    <w:rsid w:val="00145070"/>
    <w:rsid w:val="001451D3"/>
    <w:rsid w:val="001460B7"/>
    <w:rsid w:val="00150444"/>
    <w:rsid w:val="00150BA9"/>
    <w:rsid w:val="00161E5C"/>
    <w:rsid w:val="00161F6D"/>
    <w:rsid w:val="00170B69"/>
    <w:rsid w:val="00175073"/>
    <w:rsid w:val="00176082"/>
    <w:rsid w:val="00177B8F"/>
    <w:rsid w:val="00182A85"/>
    <w:rsid w:val="00186E03"/>
    <w:rsid w:val="001932BA"/>
    <w:rsid w:val="001942CF"/>
    <w:rsid w:val="00195CA9"/>
    <w:rsid w:val="001A2622"/>
    <w:rsid w:val="001A38F4"/>
    <w:rsid w:val="001B521C"/>
    <w:rsid w:val="001B57E6"/>
    <w:rsid w:val="001C0FA7"/>
    <w:rsid w:val="001C11AC"/>
    <w:rsid w:val="001C20FA"/>
    <w:rsid w:val="001D37E5"/>
    <w:rsid w:val="001D3D8C"/>
    <w:rsid w:val="001D4798"/>
    <w:rsid w:val="001D4EFB"/>
    <w:rsid w:val="001D6F07"/>
    <w:rsid w:val="001E0245"/>
    <w:rsid w:val="001E103B"/>
    <w:rsid w:val="001E2234"/>
    <w:rsid w:val="001E4451"/>
    <w:rsid w:val="001E5B76"/>
    <w:rsid w:val="001E7B80"/>
    <w:rsid w:val="001F0E11"/>
    <w:rsid w:val="001F3211"/>
    <w:rsid w:val="001F325F"/>
    <w:rsid w:val="001F3F4E"/>
    <w:rsid w:val="00200BB6"/>
    <w:rsid w:val="00201E07"/>
    <w:rsid w:val="0021108E"/>
    <w:rsid w:val="00211217"/>
    <w:rsid w:val="00212FA8"/>
    <w:rsid w:val="00213695"/>
    <w:rsid w:val="00213E1A"/>
    <w:rsid w:val="00216261"/>
    <w:rsid w:val="00216E3D"/>
    <w:rsid w:val="0021762E"/>
    <w:rsid w:val="00227A07"/>
    <w:rsid w:val="00227D3D"/>
    <w:rsid w:val="00230C65"/>
    <w:rsid w:val="002401A7"/>
    <w:rsid w:val="002407E1"/>
    <w:rsid w:val="0024328F"/>
    <w:rsid w:val="002436B2"/>
    <w:rsid w:val="0025756A"/>
    <w:rsid w:val="00273E56"/>
    <w:rsid w:val="002825CF"/>
    <w:rsid w:val="00282730"/>
    <w:rsid w:val="00283356"/>
    <w:rsid w:val="00283EE3"/>
    <w:rsid w:val="00290507"/>
    <w:rsid w:val="00291722"/>
    <w:rsid w:val="00293459"/>
    <w:rsid w:val="002966F2"/>
    <w:rsid w:val="00296A6B"/>
    <w:rsid w:val="0029705E"/>
    <w:rsid w:val="002A4F41"/>
    <w:rsid w:val="002A7967"/>
    <w:rsid w:val="002B0FDF"/>
    <w:rsid w:val="002B2208"/>
    <w:rsid w:val="002B2BB6"/>
    <w:rsid w:val="002C0687"/>
    <w:rsid w:val="002C2CD7"/>
    <w:rsid w:val="002C4CD0"/>
    <w:rsid w:val="002D23C6"/>
    <w:rsid w:val="002D4047"/>
    <w:rsid w:val="002D61BE"/>
    <w:rsid w:val="002D68DE"/>
    <w:rsid w:val="002E0068"/>
    <w:rsid w:val="002F2C48"/>
    <w:rsid w:val="002F2E86"/>
    <w:rsid w:val="002F35DB"/>
    <w:rsid w:val="002F4B2A"/>
    <w:rsid w:val="002F5CF8"/>
    <w:rsid w:val="002F7C81"/>
    <w:rsid w:val="00302CC5"/>
    <w:rsid w:val="00305CB6"/>
    <w:rsid w:val="00306C53"/>
    <w:rsid w:val="00310898"/>
    <w:rsid w:val="00322E96"/>
    <w:rsid w:val="00322EF9"/>
    <w:rsid w:val="00324962"/>
    <w:rsid w:val="003259C2"/>
    <w:rsid w:val="00325EB0"/>
    <w:rsid w:val="00330C7B"/>
    <w:rsid w:val="00332307"/>
    <w:rsid w:val="003323E9"/>
    <w:rsid w:val="00337237"/>
    <w:rsid w:val="003379A5"/>
    <w:rsid w:val="003418A8"/>
    <w:rsid w:val="00345B75"/>
    <w:rsid w:val="003461C2"/>
    <w:rsid w:val="00353833"/>
    <w:rsid w:val="00354B13"/>
    <w:rsid w:val="0036048B"/>
    <w:rsid w:val="00362046"/>
    <w:rsid w:val="00365498"/>
    <w:rsid w:val="00370B93"/>
    <w:rsid w:val="00372429"/>
    <w:rsid w:val="00374F08"/>
    <w:rsid w:val="00383AEE"/>
    <w:rsid w:val="003845FD"/>
    <w:rsid w:val="003856B6"/>
    <w:rsid w:val="003A3B1E"/>
    <w:rsid w:val="003A69F8"/>
    <w:rsid w:val="003B21DB"/>
    <w:rsid w:val="003B4B6E"/>
    <w:rsid w:val="003C0490"/>
    <w:rsid w:val="003C6B34"/>
    <w:rsid w:val="003D1881"/>
    <w:rsid w:val="003D428E"/>
    <w:rsid w:val="003D4D42"/>
    <w:rsid w:val="003D665F"/>
    <w:rsid w:val="003D6E79"/>
    <w:rsid w:val="003E0B62"/>
    <w:rsid w:val="003F1B76"/>
    <w:rsid w:val="003F3BB2"/>
    <w:rsid w:val="00400170"/>
    <w:rsid w:val="004002BB"/>
    <w:rsid w:val="00400BF3"/>
    <w:rsid w:val="0040584F"/>
    <w:rsid w:val="004170A6"/>
    <w:rsid w:val="00424B24"/>
    <w:rsid w:val="00425CF7"/>
    <w:rsid w:val="00432620"/>
    <w:rsid w:val="00433E59"/>
    <w:rsid w:val="00434324"/>
    <w:rsid w:val="004400C4"/>
    <w:rsid w:val="00441D87"/>
    <w:rsid w:val="00450030"/>
    <w:rsid w:val="00451FF9"/>
    <w:rsid w:val="00452194"/>
    <w:rsid w:val="0045267B"/>
    <w:rsid w:val="00462C5B"/>
    <w:rsid w:val="00464703"/>
    <w:rsid w:val="00473500"/>
    <w:rsid w:val="0047501F"/>
    <w:rsid w:val="0047652F"/>
    <w:rsid w:val="00477B06"/>
    <w:rsid w:val="00481612"/>
    <w:rsid w:val="004846D2"/>
    <w:rsid w:val="0048564A"/>
    <w:rsid w:val="004A0124"/>
    <w:rsid w:val="004A209E"/>
    <w:rsid w:val="004A3E97"/>
    <w:rsid w:val="004A4979"/>
    <w:rsid w:val="004A4B48"/>
    <w:rsid w:val="004A4E8E"/>
    <w:rsid w:val="004B52A2"/>
    <w:rsid w:val="004B5C0E"/>
    <w:rsid w:val="004B7E2C"/>
    <w:rsid w:val="004C2AAA"/>
    <w:rsid w:val="004D3FF7"/>
    <w:rsid w:val="004D75FF"/>
    <w:rsid w:val="004E1A91"/>
    <w:rsid w:val="004F0F6C"/>
    <w:rsid w:val="004F6959"/>
    <w:rsid w:val="004F6B54"/>
    <w:rsid w:val="004F6F6C"/>
    <w:rsid w:val="00502097"/>
    <w:rsid w:val="0050538A"/>
    <w:rsid w:val="00507405"/>
    <w:rsid w:val="00510D35"/>
    <w:rsid w:val="00511AA3"/>
    <w:rsid w:val="00513EFD"/>
    <w:rsid w:val="0051477C"/>
    <w:rsid w:val="00515B1B"/>
    <w:rsid w:val="00520EA0"/>
    <w:rsid w:val="00521710"/>
    <w:rsid w:val="005240B9"/>
    <w:rsid w:val="005240BF"/>
    <w:rsid w:val="0054108F"/>
    <w:rsid w:val="00544545"/>
    <w:rsid w:val="0055248C"/>
    <w:rsid w:val="005526BF"/>
    <w:rsid w:val="005552EA"/>
    <w:rsid w:val="00565236"/>
    <w:rsid w:val="0056753F"/>
    <w:rsid w:val="00570B94"/>
    <w:rsid w:val="00582665"/>
    <w:rsid w:val="00582F9D"/>
    <w:rsid w:val="005852EB"/>
    <w:rsid w:val="005911DC"/>
    <w:rsid w:val="005949BE"/>
    <w:rsid w:val="00594C74"/>
    <w:rsid w:val="00597575"/>
    <w:rsid w:val="005A04F7"/>
    <w:rsid w:val="005A5738"/>
    <w:rsid w:val="005B2A97"/>
    <w:rsid w:val="005C30D8"/>
    <w:rsid w:val="005C41C5"/>
    <w:rsid w:val="005D0F2D"/>
    <w:rsid w:val="005E2CB2"/>
    <w:rsid w:val="005E461D"/>
    <w:rsid w:val="005F0580"/>
    <w:rsid w:val="005F0B59"/>
    <w:rsid w:val="0061095B"/>
    <w:rsid w:val="00613798"/>
    <w:rsid w:val="00615E87"/>
    <w:rsid w:val="00616232"/>
    <w:rsid w:val="00616D8E"/>
    <w:rsid w:val="00616F51"/>
    <w:rsid w:val="006262F1"/>
    <w:rsid w:val="00632CC8"/>
    <w:rsid w:val="00641971"/>
    <w:rsid w:val="0064238F"/>
    <w:rsid w:val="006423B3"/>
    <w:rsid w:val="00643772"/>
    <w:rsid w:val="00645A5F"/>
    <w:rsid w:val="00646293"/>
    <w:rsid w:val="00652394"/>
    <w:rsid w:val="00656019"/>
    <w:rsid w:val="00657BB2"/>
    <w:rsid w:val="006653A4"/>
    <w:rsid w:val="00665BEB"/>
    <w:rsid w:val="00665DCA"/>
    <w:rsid w:val="00666D6D"/>
    <w:rsid w:val="00675480"/>
    <w:rsid w:val="006774F4"/>
    <w:rsid w:val="0067762B"/>
    <w:rsid w:val="00682D44"/>
    <w:rsid w:val="00686187"/>
    <w:rsid w:val="0069081C"/>
    <w:rsid w:val="00697D04"/>
    <w:rsid w:val="006A2334"/>
    <w:rsid w:val="006A3358"/>
    <w:rsid w:val="006A7643"/>
    <w:rsid w:val="006B02AA"/>
    <w:rsid w:val="006B0855"/>
    <w:rsid w:val="006B1522"/>
    <w:rsid w:val="006B1D09"/>
    <w:rsid w:val="006B204A"/>
    <w:rsid w:val="006B2054"/>
    <w:rsid w:val="006C2FC7"/>
    <w:rsid w:val="006D134B"/>
    <w:rsid w:val="006D5672"/>
    <w:rsid w:val="006D711F"/>
    <w:rsid w:val="006E30EB"/>
    <w:rsid w:val="00704C34"/>
    <w:rsid w:val="00711DB4"/>
    <w:rsid w:val="00717756"/>
    <w:rsid w:val="00722B77"/>
    <w:rsid w:val="007242F1"/>
    <w:rsid w:val="00726E21"/>
    <w:rsid w:val="007347DD"/>
    <w:rsid w:val="0074141C"/>
    <w:rsid w:val="00746DBA"/>
    <w:rsid w:val="007474E7"/>
    <w:rsid w:val="00754312"/>
    <w:rsid w:val="00757295"/>
    <w:rsid w:val="00767314"/>
    <w:rsid w:val="00767D81"/>
    <w:rsid w:val="00770771"/>
    <w:rsid w:val="00780506"/>
    <w:rsid w:val="00782DAA"/>
    <w:rsid w:val="00797D55"/>
    <w:rsid w:val="007A33E0"/>
    <w:rsid w:val="007A3F4D"/>
    <w:rsid w:val="007A4CF2"/>
    <w:rsid w:val="007B2AD8"/>
    <w:rsid w:val="007B39C2"/>
    <w:rsid w:val="007B410B"/>
    <w:rsid w:val="007B62A3"/>
    <w:rsid w:val="007C191E"/>
    <w:rsid w:val="007C23A3"/>
    <w:rsid w:val="007C70E1"/>
    <w:rsid w:val="007D6BD8"/>
    <w:rsid w:val="007D6F15"/>
    <w:rsid w:val="007E5262"/>
    <w:rsid w:val="007F6827"/>
    <w:rsid w:val="0080231B"/>
    <w:rsid w:val="00802C19"/>
    <w:rsid w:val="00805EA9"/>
    <w:rsid w:val="00806725"/>
    <w:rsid w:val="0081324F"/>
    <w:rsid w:val="0081388C"/>
    <w:rsid w:val="008222E6"/>
    <w:rsid w:val="00823D46"/>
    <w:rsid w:val="008256C3"/>
    <w:rsid w:val="008264A5"/>
    <w:rsid w:val="008409BD"/>
    <w:rsid w:val="00850E30"/>
    <w:rsid w:val="00851779"/>
    <w:rsid w:val="00852EA0"/>
    <w:rsid w:val="00861ACB"/>
    <w:rsid w:val="00861F40"/>
    <w:rsid w:val="00863252"/>
    <w:rsid w:val="0087068B"/>
    <w:rsid w:val="00873C53"/>
    <w:rsid w:val="00874C6C"/>
    <w:rsid w:val="00876E81"/>
    <w:rsid w:val="00877335"/>
    <w:rsid w:val="00884D47"/>
    <w:rsid w:val="00891B7A"/>
    <w:rsid w:val="00893AA1"/>
    <w:rsid w:val="008952CC"/>
    <w:rsid w:val="008A0C57"/>
    <w:rsid w:val="008A5A25"/>
    <w:rsid w:val="008B003D"/>
    <w:rsid w:val="008B29C6"/>
    <w:rsid w:val="008C4442"/>
    <w:rsid w:val="008D0E1F"/>
    <w:rsid w:val="008D146E"/>
    <w:rsid w:val="008D41DC"/>
    <w:rsid w:val="008D4D11"/>
    <w:rsid w:val="008D5694"/>
    <w:rsid w:val="008D5CAA"/>
    <w:rsid w:val="008D7F4D"/>
    <w:rsid w:val="008E3EFF"/>
    <w:rsid w:val="008F758E"/>
    <w:rsid w:val="009007DA"/>
    <w:rsid w:val="0090106D"/>
    <w:rsid w:val="0090386C"/>
    <w:rsid w:val="009064F7"/>
    <w:rsid w:val="00907AF6"/>
    <w:rsid w:val="009115B8"/>
    <w:rsid w:val="00922C47"/>
    <w:rsid w:val="00922C83"/>
    <w:rsid w:val="0092333B"/>
    <w:rsid w:val="00925093"/>
    <w:rsid w:val="009252C9"/>
    <w:rsid w:val="0093130D"/>
    <w:rsid w:val="00931FA5"/>
    <w:rsid w:val="00936BA4"/>
    <w:rsid w:val="00950AFB"/>
    <w:rsid w:val="00956DA8"/>
    <w:rsid w:val="00967684"/>
    <w:rsid w:val="009703E2"/>
    <w:rsid w:val="00972D96"/>
    <w:rsid w:val="009800D8"/>
    <w:rsid w:val="00983215"/>
    <w:rsid w:val="009840E3"/>
    <w:rsid w:val="00987502"/>
    <w:rsid w:val="009875A1"/>
    <w:rsid w:val="00995B12"/>
    <w:rsid w:val="009A04D9"/>
    <w:rsid w:val="009A0672"/>
    <w:rsid w:val="009A0DB8"/>
    <w:rsid w:val="009A1861"/>
    <w:rsid w:val="009A195E"/>
    <w:rsid w:val="009B47C3"/>
    <w:rsid w:val="009B53D5"/>
    <w:rsid w:val="009C0723"/>
    <w:rsid w:val="009C1726"/>
    <w:rsid w:val="009C1C6F"/>
    <w:rsid w:val="009C24C8"/>
    <w:rsid w:val="009D1967"/>
    <w:rsid w:val="009D1ADC"/>
    <w:rsid w:val="009D68DD"/>
    <w:rsid w:val="009E25B2"/>
    <w:rsid w:val="009E3A45"/>
    <w:rsid w:val="009E3B17"/>
    <w:rsid w:val="009E61BA"/>
    <w:rsid w:val="009E7A2B"/>
    <w:rsid w:val="009E7F4F"/>
    <w:rsid w:val="009F599B"/>
    <w:rsid w:val="009F79FD"/>
    <w:rsid w:val="00A00757"/>
    <w:rsid w:val="00A02CF9"/>
    <w:rsid w:val="00A0632D"/>
    <w:rsid w:val="00A13266"/>
    <w:rsid w:val="00A132BF"/>
    <w:rsid w:val="00A13F5A"/>
    <w:rsid w:val="00A15629"/>
    <w:rsid w:val="00A23D3E"/>
    <w:rsid w:val="00A27665"/>
    <w:rsid w:val="00A364B9"/>
    <w:rsid w:val="00A41ADE"/>
    <w:rsid w:val="00A4250C"/>
    <w:rsid w:val="00A42834"/>
    <w:rsid w:val="00A449F7"/>
    <w:rsid w:val="00A45241"/>
    <w:rsid w:val="00A46892"/>
    <w:rsid w:val="00A53A61"/>
    <w:rsid w:val="00A6014F"/>
    <w:rsid w:val="00A6594B"/>
    <w:rsid w:val="00A67E69"/>
    <w:rsid w:val="00A72293"/>
    <w:rsid w:val="00A7495F"/>
    <w:rsid w:val="00A8099F"/>
    <w:rsid w:val="00A86B32"/>
    <w:rsid w:val="00A905D0"/>
    <w:rsid w:val="00A962E8"/>
    <w:rsid w:val="00AA3D00"/>
    <w:rsid w:val="00AC0FC9"/>
    <w:rsid w:val="00AC5763"/>
    <w:rsid w:val="00AD0774"/>
    <w:rsid w:val="00AD3CC4"/>
    <w:rsid w:val="00AD5112"/>
    <w:rsid w:val="00AE03C3"/>
    <w:rsid w:val="00AE13B9"/>
    <w:rsid w:val="00B02E26"/>
    <w:rsid w:val="00B03E47"/>
    <w:rsid w:val="00B04E93"/>
    <w:rsid w:val="00B05895"/>
    <w:rsid w:val="00B113C6"/>
    <w:rsid w:val="00B15043"/>
    <w:rsid w:val="00B16B24"/>
    <w:rsid w:val="00B20E8F"/>
    <w:rsid w:val="00B25034"/>
    <w:rsid w:val="00B36409"/>
    <w:rsid w:val="00B427F6"/>
    <w:rsid w:val="00B44698"/>
    <w:rsid w:val="00B46CB0"/>
    <w:rsid w:val="00B6203D"/>
    <w:rsid w:val="00B64FC6"/>
    <w:rsid w:val="00B65AE4"/>
    <w:rsid w:val="00B669C2"/>
    <w:rsid w:val="00B669E8"/>
    <w:rsid w:val="00B75D8F"/>
    <w:rsid w:val="00B8328B"/>
    <w:rsid w:val="00B8364C"/>
    <w:rsid w:val="00B84239"/>
    <w:rsid w:val="00B93684"/>
    <w:rsid w:val="00B940D5"/>
    <w:rsid w:val="00BA1AB0"/>
    <w:rsid w:val="00BA7091"/>
    <w:rsid w:val="00BB4612"/>
    <w:rsid w:val="00BC0B6B"/>
    <w:rsid w:val="00BC169D"/>
    <w:rsid w:val="00BC55F2"/>
    <w:rsid w:val="00BC5A55"/>
    <w:rsid w:val="00BE1E6C"/>
    <w:rsid w:val="00BF036A"/>
    <w:rsid w:val="00BF11C6"/>
    <w:rsid w:val="00BF5AB2"/>
    <w:rsid w:val="00C00DCD"/>
    <w:rsid w:val="00C15FD9"/>
    <w:rsid w:val="00C214BC"/>
    <w:rsid w:val="00C25694"/>
    <w:rsid w:val="00C2633B"/>
    <w:rsid w:val="00C40E64"/>
    <w:rsid w:val="00C439F5"/>
    <w:rsid w:val="00C52A55"/>
    <w:rsid w:val="00C53037"/>
    <w:rsid w:val="00C541F7"/>
    <w:rsid w:val="00C55B45"/>
    <w:rsid w:val="00C56B91"/>
    <w:rsid w:val="00C56CDF"/>
    <w:rsid w:val="00C57079"/>
    <w:rsid w:val="00C61EA3"/>
    <w:rsid w:val="00C63DCD"/>
    <w:rsid w:val="00C64B29"/>
    <w:rsid w:val="00C7327C"/>
    <w:rsid w:val="00C757D5"/>
    <w:rsid w:val="00C765ED"/>
    <w:rsid w:val="00C8676D"/>
    <w:rsid w:val="00C86E35"/>
    <w:rsid w:val="00C875BC"/>
    <w:rsid w:val="00C875EF"/>
    <w:rsid w:val="00CA0620"/>
    <w:rsid w:val="00CA10C6"/>
    <w:rsid w:val="00CA5920"/>
    <w:rsid w:val="00CA7335"/>
    <w:rsid w:val="00CB12AC"/>
    <w:rsid w:val="00CB1BD0"/>
    <w:rsid w:val="00CB2442"/>
    <w:rsid w:val="00CB36E2"/>
    <w:rsid w:val="00CB46CA"/>
    <w:rsid w:val="00CC205F"/>
    <w:rsid w:val="00CC2A14"/>
    <w:rsid w:val="00CC5850"/>
    <w:rsid w:val="00CC6870"/>
    <w:rsid w:val="00CD2128"/>
    <w:rsid w:val="00CD2218"/>
    <w:rsid w:val="00CD4F7F"/>
    <w:rsid w:val="00CD6C38"/>
    <w:rsid w:val="00CE0255"/>
    <w:rsid w:val="00CE7298"/>
    <w:rsid w:val="00CF1D5B"/>
    <w:rsid w:val="00CF3498"/>
    <w:rsid w:val="00CF4BE7"/>
    <w:rsid w:val="00CF4F3F"/>
    <w:rsid w:val="00CF553C"/>
    <w:rsid w:val="00CF70A4"/>
    <w:rsid w:val="00CF7668"/>
    <w:rsid w:val="00D0265C"/>
    <w:rsid w:val="00D1393C"/>
    <w:rsid w:val="00D16FD5"/>
    <w:rsid w:val="00D338C0"/>
    <w:rsid w:val="00D365EB"/>
    <w:rsid w:val="00D36AB9"/>
    <w:rsid w:val="00D375EC"/>
    <w:rsid w:val="00D46029"/>
    <w:rsid w:val="00D46C15"/>
    <w:rsid w:val="00D471D3"/>
    <w:rsid w:val="00D518B6"/>
    <w:rsid w:val="00D633DF"/>
    <w:rsid w:val="00D81E87"/>
    <w:rsid w:val="00D84CC7"/>
    <w:rsid w:val="00D90F78"/>
    <w:rsid w:val="00D9767F"/>
    <w:rsid w:val="00DA3C5A"/>
    <w:rsid w:val="00DA7002"/>
    <w:rsid w:val="00DB2641"/>
    <w:rsid w:val="00DB75F7"/>
    <w:rsid w:val="00DC3ACB"/>
    <w:rsid w:val="00DD6AD1"/>
    <w:rsid w:val="00DD719D"/>
    <w:rsid w:val="00DD764D"/>
    <w:rsid w:val="00DE3F7D"/>
    <w:rsid w:val="00DF3E5E"/>
    <w:rsid w:val="00DF5FA6"/>
    <w:rsid w:val="00E03280"/>
    <w:rsid w:val="00E0411A"/>
    <w:rsid w:val="00E10EC0"/>
    <w:rsid w:val="00E11856"/>
    <w:rsid w:val="00E1501F"/>
    <w:rsid w:val="00E24AE3"/>
    <w:rsid w:val="00E24D34"/>
    <w:rsid w:val="00E27D6C"/>
    <w:rsid w:val="00E32470"/>
    <w:rsid w:val="00E34BF0"/>
    <w:rsid w:val="00E3590D"/>
    <w:rsid w:val="00E3640B"/>
    <w:rsid w:val="00E36943"/>
    <w:rsid w:val="00E449EE"/>
    <w:rsid w:val="00E45825"/>
    <w:rsid w:val="00E51B73"/>
    <w:rsid w:val="00E5370D"/>
    <w:rsid w:val="00E56FAE"/>
    <w:rsid w:val="00E61869"/>
    <w:rsid w:val="00E62FDC"/>
    <w:rsid w:val="00E63D5F"/>
    <w:rsid w:val="00E706CA"/>
    <w:rsid w:val="00E801EC"/>
    <w:rsid w:val="00E823A0"/>
    <w:rsid w:val="00E85351"/>
    <w:rsid w:val="00E91361"/>
    <w:rsid w:val="00E943B8"/>
    <w:rsid w:val="00E95F6F"/>
    <w:rsid w:val="00EA183E"/>
    <w:rsid w:val="00EA30EF"/>
    <w:rsid w:val="00EA697F"/>
    <w:rsid w:val="00EB2D94"/>
    <w:rsid w:val="00EB3021"/>
    <w:rsid w:val="00EB4F41"/>
    <w:rsid w:val="00EC422C"/>
    <w:rsid w:val="00EC6F49"/>
    <w:rsid w:val="00ED19C2"/>
    <w:rsid w:val="00ED39F5"/>
    <w:rsid w:val="00ED3F38"/>
    <w:rsid w:val="00ED7161"/>
    <w:rsid w:val="00EE2DF0"/>
    <w:rsid w:val="00EF2F47"/>
    <w:rsid w:val="00EF3250"/>
    <w:rsid w:val="00F06627"/>
    <w:rsid w:val="00F101A1"/>
    <w:rsid w:val="00F102A4"/>
    <w:rsid w:val="00F11C99"/>
    <w:rsid w:val="00F12F96"/>
    <w:rsid w:val="00F13B54"/>
    <w:rsid w:val="00F26E68"/>
    <w:rsid w:val="00F27647"/>
    <w:rsid w:val="00F4365D"/>
    <w:rsid w:val="00F452B2"/>
    <w:rsid w:val="00F557AF"/>
    <w:rsid w:val="00F56589"/>
    <w:rsid w:val="00F566C5"/>
    <w:rsid w:val="00F70F87"/>
    <w:rsid w:val="00F73946"/>
    <w:rsid w:val="00F86C95"/>
    <w:rsid w:val="00F90C0F"/>
    <w:rsid w:val="00F90F9C"/>
    <w:rsid w:val="00F9202A"/>
    <w:rsid w:val="00F9284F"/>
    <w:rsid w:val="00F93A80"/>
    <w:rsid w:val="00F95956"/>
    <w:rsid w:val="00F96786"/>
    <w:rsid w:val="00F97A90"/>
    <w:rsid w:val="00FA0E07"/>
    <w:rsid w:val="00FA1D16"/>
    <w:rsid w:val="00FA6D76"/>
    <w:rsid w:val="00FB3D15"/>
    <w:rsid w:val="00FD598A"/>
    <w:rsid w:val="00FD6132"/>
    <w:rsid w:val="00FE2CFE"/>
    <w:rsid w:val="00FE36F9"/>
    <w:rsid w:val="00FE4436"/>
    <w:rsid w:val="00FF1871"/>
    <w:rsid w:val="00FF6D68"/>
    <w:rsid w:val="00FF7605"/>
    <w:rsid w:val="17FD0662"/>
    <w:rsid w:val="1C9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footnote reference"/>
    <w:basedOn w:val="3"/>
    <w:semiHidden/>
    <w:unhideWhenUsed/>
    <w:uiPriority w:val="99"/>
    <w:rPr>
      <w:vertAlign w:val="superscript"/>
    </w:rPr>
  </w:style>
  <w:style w:type="character" w:styleId="7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footnote text"/>
    <w:basedOn w:val="1"/>
    <w:link w:val="23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annotation subject"/>
    <w:basedOn w:val="11"/>
    <w:next w:val="11"/>
    <w:link w:val="20"/>
    <w:semiHidden/>
    <w:unhideWhenUsed/>
    <w:uiPriority w:val="99"/>
    <w:rPr>
      <w:b/>
      <w:bCs/>
    </w:rPr>
  </w:style>
  <w:style w:type="paragraph" w:styleId="11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2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2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15">
    <w:name w:val="footer"/>
    <w:basedOn w:val="1"/>
    <w:link w:val="2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Body Text"/>
    <w:basedOn w:val="1"/>
    <w:link w:val="24"/>
    <w:uiPriority w:val="99"/>
    <w:pPr>
      <w:spacing w:after="0" w:line="240" w:lineRule="auto"/>
      <w:jc w:val="center"/>
    </w:pPr>
    <w:rPr>
      <w:rFonts w:ascii="Times New Roman" w:hAnsi="Times New Roman" w:eastAsia="SimSun" w:cs="Times New Roman"/>
      <w:b/>
      <w:sz w:val="28"/>
      <w:szCs w:val="28"/>
      <w:lang w:val="zh-CN" w:eastAsia="zh-CN"/>
    </w:rPr>
  </w:style>
  <w:style w:type="character" w:customStyle="1" w:styleId="17">
    <w:name w:val="Título 2 C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exto comentario Car"/>
    <w:basedOn w:val="3"/>
    <w:link w:val="11"/>
    <w:semiHidden/>
    <w:uiPriority w:val="99"/>
    <w:rPr>
      <w:sz w:val="20"/>
      <w:szCs w:val="20"/>
    </w:rPr>
  </w:style>
  <w:style w:type="character" w:customStyle="1" w:styleId="20">
    <w:name w:val="Asunto del comentario Car"/>
    <w:basedOn w:val="19"/>
    <w:link w:val="10"/>
    <w:semiHidden/>
    <w:uiPriority w:val="99"/>
    <w:rPr>
      <w:b/>
      <w:bCs/>
      <w:sz w:val="20"/>
      <w:szCs w:val="20"/>
    </w:rPr>
  </w:style>
  <w:style w:type="character" w:customStyle="1" w:styleId="21">
    <w:name w:val="Texto de globo Car"/>
    <w:basedOn w:val="3"/>
    <w:link w:val="12"/>
    <w:semiHidden/>
    <w:uiPriority w:val="99"/>
    <w:rPr>
      <w:rFonts w:ascii="Segoe UI" w:hAnsi="Segoe UI" w:cs="Segoe UI"/>
      <w:sz w:val="18"/>
      <w:szCs w:val="18"/>
    </w:rPr>
  </w:style>
  <w:style w:type="character" w:customStyle="1" w:styleId="22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Texto nota pie Car"/>
    <w:basedOn w:val="3"/>
    <w:link w:val="9"/>
    <w:semiHidden/>
    <w:uiPriority w:val="99"/>
    <w:rPr>
      <w:sz w:val="20"/>
      <w:szCs w:val="20"/>
    </w:rPr>
  </w:style>
  <w:style w:type="character" w:customStyle="1" w:styleId="24">
    <w:name w:val="Texto independiente Car"/>
    <w:basedOn w:val="3"/>
    <w:link w:val="16"/>
    <w:uiPriority w:val="99"/>
    <w:rPr>
      <w:rFonts w:ascii="Times New Roman" w:hAnsi="Times New Roman" w:eastAsia="SimSun" w:cs="Times New Roman"/>
      <w:b/>
      <w:sz w:val="28"/>
      <w:szCs w:val="28"/>
      <w:lang w:val="zh-CN" w:eastAsia="zh-CN"/>
    </w:rPr>
  </w:style>
  <w:style w:type="character" w:customStyle="1" w:styleId="25">
    <w:name w:val="Encabezado Car"/>
    <w:basedOn w:val="3"/>
    <w:link w:val="13"/>
    <w:uiPriority w:val="99"/>
  </w:style>
  <w:style w:type="character" w:customStyle="1" w:styleId="26">
    <w:name w:val="Pie de página Car"/>
    <w:basedOn w:val="3"/>
    <w:link w:val="1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nkedin.com/groups?gid=4115282%26trk=myg_ugrp_ovr" TargetMode="External"/><Relationship Id="rId8" Type="http://schemas.openxmlformats.org/officeDocument/2006/relationships/image" Target="media/image2.png"/><Relationship Id="rId7" Type="http://schemas.openxmlformats.org/officeDocument/2006/relationships/hyperlink" Target="http://www.facebook.com/pages/Great-Place-to-Work-Espa&#195;&#177;a/267117536653996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4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hyperlink" Target="http://twitter.com/#!/GPTW_Spain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i\AppData\Local\Microsoft\Windows\INetCache\Content.Outlook\7I4MVL8J\NdP_Great%20Place%20to%20Work.%20Certification%20Nation%20Day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AFE322910F0948AB1FAF21945D48AF" ma:contentTypeVersion="10" ma:contentTypeDescription="Crear nuevo documento." ma:contentTypeScope="" ma:versionID="37a7624eb91f69d66ea43058cfdff550">
  <xsd:schema xmlns:xsd="http://www.w3.org/2001/XMLSchema" xmlns:xs="http://www.w3.org/2001/XMLSchema" xmlns:p="http://schemas.microsoft.com/office/2006/metadata/properties" xmlns:ns2="330c712f-76c1-4364-a90f-f149d80dc1f4" xmlns:ns3="3e3ab70f-af4e-48cd-9c35-192976cd2756" targetNamespace="http://schemas.microsoft.com/office/2006/metadata/properties" ma:root="true" ma:fieldsID="3e5c8b464ce8ffdec73c1426f2f638bb" ns2:_="" ns3:_="">
    <xsd:import namespace="330c712f-76c1-4364-a90f-f149d80dc1f4"/>
    <xsd:import namespace="3e3ab70f-af4e-48cd-9c35-192976cd2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712f-76c1-4364-a90f-f149d80d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ab70f-af4e-48cd-9c35-192976cd2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A6A5-3626-43C2-91C4-01E4E1C632FA}">
  <ds:schemaRefs/>
</ds:datastoreItem>
</file>

<file path=customXml/itemProps2.xml><?xml version="1.0" encoding="utf-8"?>
<ds:datastoreItem xmlns:ds="http://schemas.openxmlformats.org/officeDocument/2006/customXml" ds:itemID="{23E24959-A1C6-4111-A701-C2C23DB0C3B6}">
  <ds:schemaRefs/>
</ds:datastoreItem>
</file>

<file path=customXml/itemProps3.xml><?xml version="1.0" encoding="utf-8"?>
<ds:datastoreItem xmlns:ds="http://schemas.openxmlformats.org/officeDocument/2006/customXml" ds:itemID="{B26053F5-C9FF-4274-8D63-0B3886AC82F7}">
  <ds:schemaRefs/>
</ds:datastoreItem>
</file>

<file path=customXml/itemProps4.xml><?xml version="1.0" encoding="utf-8"?>
<ds:datastoreItem xmlns:ds="http://schemas.openxmlformats.org/officeDocument/2006/customXml" ds:itemID="{F79644BD-A394-4378-AA56-BB6F8456E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NdP_Great Place to Work. Certification Nation Day.dotm</Template>
  <Pages>2</Pages>
  <Words>521</Words>
  <Characters>2833</Characters>
  <Lines>24</Lines>
  <Paragraphs>6</Paragraphs>
  <TotalTime>43</TotalTime>
  <ScaleCrop>false</ScaleCrop>
  <LinksUpToDate>false</LinksUpToDate>
  <CharactersWithSpaces>3339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2022-04-27T08:11:00Z</dcterms:created>
  <dc:creator>sdemi</dc:creator>
  <cp:lastModifiedBy>sdemi</cp:lastModifiedBy>
  <dcterms:modified xsi:type="dcterms:W3CDTF">2022-04-27T08:21:52Z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0x01010059AFE322910F0948AB1FAF21945D48AF</vt:lpwstr>
  </property>
  <property fmtid="{D5CDD505-2E9C-101B-9397-08002B2CF9AE}" pid="3" name="ICV">
    <vt:lpwstr>A3CAA10556B948ADAB65CE55842DB2C7</vt:lpwstr>
  </property>
  <property fmtid="{D5CDD505-2E9C-101B-9397-08002B2CF9AE}" pid="4" name="KSOProductBuildVer">
    <vt:lpwstr>3082-11.2.0.11074</vt:lpwstr>
  </property>
</Properties>
</file>